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2B9B" w:rsidRPr="006F2B9B" w:rsidRDefault="006F2B9B" w:rsidP="006F2B9B">
      <w:pPr>
        <w:spacing w:after="240"/>
        <w:jc w:val="center"/>
        <w:rPr>
          <w:rFonts w:ascii="David" w:hAnsi="David" w:cstheme="minorBidi"/>
          <w:b/>
          <w:bCs/>
          <w:sz w:val="24"/>
          <w:u w:val="single"/>
          <w:rtl/>
          <w:lang w:bidi="ar-AE"/>
        </w:rPr>
      </w:pPr>
      <w:bookmarkStart w:id="0" w:name="_GoBack"/>
      <w:bookmarkEnd w:id="0"/>
      <w:r>
        <w:rPr>
          <w:rFonts w:ascii="David" w:hAnsi="David" w:cstheme="minorBidi" w:hint="cs"/>
          <w:b/>
          <w:bCs/>
          <w:sz w:val="24"/>
          <w:u w:val="single"/>
          <w:rtl/>
          <w:lang w:bidi="ar-AE"/>
        </w:rPr>
        <w:t>مناقصة رئيسية ممم- 2017- 11 لتزويد, تركيب وصيانة منصات خدمات (فيما يلي: "المناقصة")</w:t>
      </w:r>
    </w:p>
    <w:p w:rsidR="00207F34" w:rsidRPr="00207F34" w:rsidRDefault="002D5FF5" w:rsidP="00207F34">
      <w:pPr>
        <w:widowControl/>
        <w:numPr>
          <w:ilvl w:val="0"/>
          <w:numId w:val="8"/>
        </w:numPr>
        <w:tabs>
          <w:tab w:val="num" w:pos="360"/>
        </w:tabs>
        <w:overflowPunct w:val="0"/>
        <w:autoSpaceDE w:val="0"/>
        <w:autoSpaceDN w:val="0"/>
        <w:adjustRightInd w:val="0"/>
        <w:spacing w:after="120"/>
        <w:ind w:left="360" w:right="567"/>
        <w:contextualSpacing/>
        <w:jc w:val="both"/>
        <w:textAlignment w:val="baseline"/>
        <w:rPr>
          <w:rFonts w:ascii="David" w:hAnsi="David" w:cs="David"/>
          <w:sz w:val="24"/>
        </w:rPr>
      </w:pPr>
      <w:r w:rsidRPr="002D5FF5">
        <w:rPr>
          <w:rFonts w:cstheme="minorBidi" w:hint="cs"/>
          <w:sz w:val="24"/>
          <w:rtl/>
          <w:lang w:bidi="ar-AE"/>
        </w:rPr>
        <w:t>مديرية المشتريات الحكومية في شعبة المحاسب العام, وزارة المالية (فيما يلي: "</w:t>
      </w:r>
      <w:r w:rsidRPr="002D5FF5">
        <w:rPr>
          <w:rFonts w:cstheme="minorBidi" w:hint="cs"/>
          <w:b/>
          <w:bCs/>
          <w:sz w:val="24"/>
          <w:rtl/>
          <w:lang w:bidi="ar-AE"/>
        </w:rPr>
        <w:t>صاحب المناقصة</w:t>
      </w:r>
      <w:r w:rsidRPr="002D5FF5">
        <w:rPr>
          <w:rFonts w:cstheme="minorBidi" w:hint="cs"/>
          <w:sz w:val="24"/>
          <w:rtl/>
          <w:lang w:bidi="ar-AE"/>
        </w:rPr>
        <w:t xml:space="preserve">"), تقوم بنشر مناقصة </w:t>
      </w:r>
      <w:r>
        <w:rPr>
          <w:rFonts w:cstheme="minorBidi" w:hint="cs"/>
          <w:sz w:val="24"/>
          <w:rtl/>
          <w:lang w:bidi="ar-AE"/>
        </w:rPr>
        <w:t>لتزويد, تركيب وصيانة منصات خدمات لصالح الوزارات الحكومية والهيئات المرافقة. سوف يتم وضع هذه المنصات في نقاط مُخصصة في الوزارات الحكومية وفي مواقع تجارية مُخصصة أخرى, كما هو مُفصل في مستندات المناقصة.</w:t>
      </w:r>
      <w:r>
        <w:rPr>
          <w:rFonts w:ascii="David" w:hAnsi="David" w:cs="David" w:hint="cs"/>
          <w:sz w:val="24"/>
          <w:rtl/>
        </w:rPr>
        <w:t xml:space="preserve"> </w:t>
      </w:r>
      <w:r>
        <w:rPr>
          <w:rFonts w:ascii="David" w:hAnsi="David" w:cstheme="minorBidi" w:hint="cs"/>
          <w:sz w:val="24"/>
          <w:rtl/>
          <w:lang w:bidi="ar-AE"/>
        </w:rPr>
        <w:t xml:space="preserve">بالإضافة الى ذلك, في إطار المناقصة, سوف يقوم المورد الفائز بتزويد خدمات صيانة لصالح منصات الخدمة القائمة اليوم في الوزارات الحكومية وفي المواقع التجارية والتي تم شراءها غي إطار المناقصات السابقة. </w:t>
      </w:r>
      <w:r w:rsidR="00207F34">
        <w:rPr>
          <w:rFonts w:ascii="David" w:hAnsi="David" w:cstheme="minorBidi" w:hint="cs"/>
          <w:sz w:val="24"/>
          <w:rtl/>
          <w:lang w:bidi="ar-AE"/>
        </w:rPr>
        <w:t>تشمل مكونات المعدات في المناقصة, من بين جملة الأمور,</w:t>
      </w:r>
      <w:r w:rsidR="00C3671E">
        <w:rPr>
          <w:rFonts w:ascii="David" w:hAnsi="David" w:cstheme="minorBidi" w:hint="cs"/>
          <w:sz w:val="24"/>
          <w:rtl/>
          <w:lang w:bidi="ar-AE"/>
        </w:rPr>
        <w:t xml:space="preserve"> على من</w:t>
      </w:r>
      <w:r w:rsidR="00207F34">
        <w:rPr>
          <w:rFonts w:ascii="David" w:hAnsi="David" w:cstheme="minorBidi" w:hint="cs"/>
          <w:sz w:val="24"/>
          <w:rtl/>
          <w:lang w:bidi="ar-AE"/>
        </w:rPr>
        <w:t xml:space="preserve">صات خدمات من </w:t>
      </w:r>
      <w:r w:rsidR="00207F34">
        <w:rPr>
          <w:rFonts w:ascii="David" w:hAnsi="David" w:cstheme="minorBidi" w:hint="eastAsia"/>
          <w:sz w:val="24"/>
          <w:rtl/>
          <w:lang w:bidi="ar-AE"/>
        </w:rPr>
        <w:t>أنواع</w:t>
      </w:r>
      <w:r w:rsidR="00207F34">
        <w:rPr>
          <w:rFonts w:ascii="David" w:hAnsi="David" w:cstheme="minorBidi" w:hint="cs"/>
          <w:sz w:val="24"/>
          <w:rtl/>
          <w:lang w:bidi="ar-AE"/>
        </w:rPr>
        <w:t xml:space="preserve"> مختلفة وبعدة تشكيلة مُمكنة, كما هو مُفصل في مستندات المناقصة.</w:t>
      </w:r>
    </w:p>
    <w:p w:rsidR="00E20BEB" w:rsidRDefault="00207F34" w:rsidP="00E20BEB">
      <w:pPr>
        <w:widowControl/>
        <w:numPr>
          <w:ilvl w:val="0"/>
          <w:numId w:val="8"/>
        </w:numPr>
        <w:tabs>
          <w:tab w:val="num" w:pos="360"/>
        </w:tabs>
        <w:overflowPunct w:val="0"/>
        <w:autoSpaceDE w:val="0"/>
        <w:autoSpaceDN w:val="0"/>
        <w:adjustRightInd w:val="0"/>
        <w:spacing w:after="120"/>
        <w:ind w:left="360" w:right="567"/>
        <w:contextualSpacing/>
        <w:jc w:val="both"/>
        <w:textAlignment w:val="baseline"/>
        <w:rPr>
          <w:rFonts w:ascii="David" w:hAnsi="David" w:cs="David"/>
          <w:sz w:val="24"/>
        </w:rPr>
      </w:pPr>
      <w:r w:rsidRPr="00207F34">
        <w:rPr>
          <w:rFonts w:ascii="David" w:hAnsi="David" w:cstheme="minorBidi" w:hint="cs"/>
          <w:sz w:val="24"/>
          <w:rtl/>
          <w:lang w:bidi="ar-AE"/>
        </w:rPr>
        <w:t xml:space="preserve">فيما يلي الخدمات المطلوبة في إطار المناقصة: تخطيط مُفصل لمنصة الخدمة وتركيب المنظومة مع القيام بربطها بشبكة الكهرباء والاتصالات الخاصة بصاحب الدعوة, تصميم جرافي للمنصات, تزويد منصات الخدمات حسب المواصفات المطلوبة, تركيب إنشاء وتشغيل منصات الخدمة في موقع صاحب الدعوة, </w:t>
      </w:r>
      <w:r>
        <w:rPr>
          <w:rFonts w:ascii="David" w:hAnsi="David" w:cstheme="minorBidi" w:hint="cs"/>
          <w:sz w:val="24"/>
          <w:rtl/>
          <w:lang w:bidi="ar-AE"/>
        </w:rPr>
        <w:t>تركيب إنشاء وتشغيل منصات الخدمة في المواقع المطلوبة, صيانة مخزون قطع الغيار والمواد الاستهلاكية, صيانة المنصات حسب المطلوب, منح الإرشاد والتأهيل لطواقم التشغيل في الوزارات, منح خدمة</w:t>
      </w:r>
      <w:r w:rsidR="00E20BEB">
        <w:rPr>
          <w:rFonts w:ascii="David" w:hAnsi="David" w:cstheme="minorBidi" w:hint="cs"/>
          <w:sz w:val="24"/>
          <w:rtl/>
          <w:lang w:bidi="ar-AE"/>
        </w:rPr>
        <w:t xml:space="preserve"> التحكم والمراقبة والدعم </w:t>
      </w:r>
      <w:r w:rsidR="00E20BEB" w:rsidRPr="000C4304">
        <w:rPr>
          <w:rFonts w:ascii="David" w:hAnsi="David" w:cs="David"/>
          <w:sz w:val="24"/>
          <w:rtl/>
        </w:rPr>
        <w:t>(</w:t>
      </w:r>
      <w:r w:rsidR="00E20BEB" w:rsidRPr="000C4304">
        <w:rPr>
          <w:rFonts w:ascii="David" w:hAnsi="David" w:cs="David"/>
          <w:sz w:val="24"/>
        </w:rPr>
        <w:t>HelpDesk</w:t>
      </w:r>
      <w:r w:rsidR="00E20BEB" w:rsidRPr="000C4304">
        <w:rPr>
          <w:rFonts w:ascii="David" w:hAnsi="David" w:cs="David"/>
          <w:sz w:val="24"/>
          <w:rtl/>
        </w:rPr>
        <w:t>)</w:t>
      </w:r>
      <w:r w:rsidR="00E20BEB">
        <w:rPr>
          <w:rFonts w:ascii="David" w:hAnsi="David" w:cs="David" w:hint="cs"/>
          <w:sz w:val="24"/>
        </w:rPr>
        <w:t xml:space="preserve"> </w:t>
      </w:r>
      <w:r w:rsidR="00E20BEB">
        <w:rPr>
          <w:rFonts w:ascii="David" w:hAnsi="David" w:cstheme="minorBidi" w:hint="cs"/>
          <w:sz w:val="24"/>
          <w:rtl/>
          <w:lang w:bidi="ar-AE"/>
        </w:rPr>
        <w:t>كما هو مُفصل في مستندات المناقصة.</w:t>
      </w:r>
    </w:p>
    <w:p w:rsidR="003A0AFC" w:rsidRDefault="003A0AFC" w:rsidP="00E20BEB">
      <w:pPr>
        <w:widowControl/>
        <w:numPr>
          <w:ilvl w:val="0"/>
          <w:numId w:val="8"/>
        </w:numPr>
        <w:tabs>
          <w:tab w:val="num" w:pos="360"/>
        </w:tabs>
        <w:overflowPunct w:val="0"/>
        <w:autoSpaceDE w:val="0"/>
        <w:autoSpaceDN w:val="0"/>
        <w:adjustRightInd w:val="0"/>
        <w:spacing w:after="120"/>
        <w:ind w:left="360" w:right="567"/>
        <w:contextualSpacing/>
        <w:jc w:val="both"/>
        <w:textAlignment w:val="baseline"/>
        <w:rPr>
          <w:rFonts w:ascii="David" w:hAnsi="David" w:cs="David"/>
          <w:sz w:val="24"/>
        </w:rPr>
      </w:pPr>
      <w:r>
        <w:rPr>
          <w:rFonts w:ascii="David" w:hAnsi="David" w:cstheme="minorBidi" w:hint="cs"/>
          <w:sz w:val="24"/>
          <w:rtl/>
          <w:lang w:bidi="ar-AE"/>
        </w:rPr>
        <w:t>سوف يتم إجراء المناقصة في مرحلتين, كما هو مُفصل في مستندات المناقصة.</w:t>
      </w:r>
    </w:p>
    <w:p w:rsidR="003A0AFC" w:rsidRPr="003A0AFC" w:rsidRDefault="003A0AFC" w:rsidP="00971E23">
      <w:pPr>
        <w:widowControl/>
        <w:numPr>
          <w:ilvl w:val="0"/>
          <w:numId w:val="8"/>
        </w:numPr>
        <w:tabs>
          <w:tab w:val="num" w:pos="360"/>
        </w:tabs>
        <w:overflowPunct w:val="0"/>
        <w:autoSpaceDE w:val="0"/>
        <w:autoSpaceDN w:val="0"/>
        <w:adjustRightInd w:val="0"/>
        <w:spacing w:after="120"/>
        <w:ind w:left="360" w:right="567"/>
        <w:contextualSpacing/>
        <w:jc w:val="both"/>
        <w:textAlignment w:val="baseline"/>
        <w:rPr>
          <w:rFonts w:ascii="David" w:hAnsi="David" w:cs="David"/>
          <w:sz w:val="24"/>
        </w:rPr>
      </w:pPr>
      <w:r>
        <w:rPr>
          <w:rFonts w:ascii="David" w:hAnsi="David" w:cstheme="minorBidi" w:hint="cs"/>
          <w:sz w:val="24"/>
          <w:rtl/>
          <w:lang w:bidi="ar-AE"/>
        </w:rPr>
        <w:t>فترة المشتريات هي ل</w:t>
      </w:r>
      <w:r w:rsidR="00971E23">
        <w:rPr>
          <w:rFonts w:ascii="David" w:hAnsi="David" w:cstheme="minorBidi" w:hint="cs"/>
          <w:sz w:val="24"/>
          <w:rtl/>
          <w:lang w:bidi="ar-AE"/>
        </w:rPr>
        <w:t>مدة</w:t>
      </w:r>
      <w:r>
        <w:rPr>
          <w:rFonts w:ascii="David" w:hAnsi="David" w:cstheme="minorBidi" w:hint="cs"/>
          <w:sz w:val="24"/>
          <w:rtl/>
          <w:lang w:bidi="ar-AE"/>
        </w:rPr>
        <w:t xml:space="preserve"> 36 شهر من موعد التوقيع على اتفاقية تعاقد صاحب المناقصة مع مُقدم العرض الفائز. يحق لصاحب المناقصة تمديد هذه الفترة بعدة فترات بحيث لا تزيد عن 36 شهر إضافي, بشروطٍ مشابهة.</w:t>
      </w:r>
    </w:p>
    <w:p w:rsidR="003A0AFC" w:rsidRPr="005D530B" w:rsidRDefault="005D530B" w:rsidP="005D530B">
      <w:pPr>
        <w:widowControl/>
        <w:numPr>
          <w:ilvl w:val="0"/>
          <w:numId w:val="8"/>
        </w:numPr>
        <w:tabs>
          <w:tab w:val="num" w:pos="360"/>
        </w:tabs>
        <w:overflowPunct w:val="0"/>
        <w:autoSpaceDE w:val="0"/>
        <w:autoSpaceDN w:val="0"/>
        <w:adjustRightInd w:val="0"/>
        <w:spacing w:after="120"/>
        <w:ind w:left="360" w:right="567"/>
        <w:contextualSpacing/>
        <w:jc w:val="both"/>
        <w:textAlignment w:val="baseline"/>
        <w:rPr>
          <w:rFonts w:ascii="David" w:hAnsi="David" w:cs="David"/>
          <w:sz w:val="24"/>
        </w:rPr>
      </w:pPr>
      <w:r>
        <w:rPr>
          <w:rFonts w:ascii="David" w:hAnsi="David" w:cstheme="minorBidi" w:hint="cs"/>
          <w:sz w:val="24"/>
          <w:rtl/>
          <w:lang w:bidi="ar-AE"/>
        </w:rPr>
        <w:t>فترة التعاقد لمنح خدمات الكفالة والصيانة هي لمدة 48 شهر من موعد التوقيع على اتفاقية تعاقد صاحب المناقصة مع مُقدم العرض الفائز</w:t>
      </w:r>
      <w:r>
        <w:rPr>
          <w:rFonts w:ascii="David" w:hAnsi="David" w:cs="Arial" w:hint="cs"/>
          <w:sz w:val="24"/>
          <w:rtl/>
          <w:lang w:bidi="ar-AE"/>
        </w:rPr>
        <w:t>, وبشكل موازٍ لفترة المشتريات. في حال تمديد فترة المشتريات, سوف يتم تمديد فترة التعاقد بشكل مناسب.</w:t>
      </w:r>
    </w:p>
    <w:p w:rsidR="002D5FF5" w:rsidRPr="00971E23" w:rsidRDefault="00B11826" w:rsidP="00971E23">
      <w:pPr>
        <w:widowControl/>
        <w:numPr>
          <w:ilvl w:val="0"/>
          <w:numId w:val="8"/>
        </w:numPr>
        <w:tabs>
          <w:tab w:val="num" w:pos="360"/>
        </w:tabs>
        <w:overflowPunct w:val="0"/>
        <w:autoSpaceDE w:val="0"/>
        <w:autoSpaceDN w:val="0"/>
        <w:adjustRightInd w:val="0"/>
        <w:spacing w:after="120"/>
        <w:ind w:left="360" w:right="567"/>
        <w:contextualSpacing/>
        <w:jc w:val="both"/>
        <w:textAlignment w:val="baseline"/>
        <w:rPr>
          <w:rFonts w:ascii="David" w:hAnsi="David" w:cs="David"/>
          <w:sz w:val="24"/>
        </w:rPr>
      </w:pPr>
      <w:r>
        <w:rPr>
          <w:rFonts w:ascii="David" w:hAnsi="David" w:cstheme="minorBidi" w:hint="cs"/>
          <w:sz w:val="24"/>
          <w:rtl/>
          <w:lang w:bidi="ar-AE"/>
        </w:rPr>
        <w:t xml:space="preserve">صاحب المناقصة غير مُلزم بقبول عرض ما, ويحق له الغاء المناقصة جميعها أو جزء منها, أو رفضها لأسباب تتعلق بالميزانيات, </w:t>
      </w:r>
      <w:r w:rsidR="00457DFA">
        <w:rPr>
          <w:rFonts w:ascii="David" w:hAnsi="David" w:cstheme="minorBidi" w:hint="cs"/>
          <w:sz w:val="24"/>
          <w:rtl/>
          <w:lang w:bidi="ar-AE"/>
        </w:rPr>
        <w:t xml:space="preserve">لأسبابٍ </w:t>
      </w:r>
      <w:r>
        <w:rPr>
          <w:rFonts w:ascii="David" w:hAnsi="David" w:cstheme="minorBidi" w:hint="cs"/>
          <w:sz w:val="24"/>
          <w:rtl/>
          <w:lang w:bidi="ar-AE"/>
        </w:rPr>
        <w:t>تنظيمية أو لأي سبب آخر حسب اعتباراته الحصرية.</w:t>
      </w:r>
    </w:p>
    <w:p w:rsidR="00270EF9" w:rsidRPr="00270EF9" w:rsidRDefault="00270EF9" w:rsidP="000C4304">
      <w:pPr>
        <w:widowControl/>
        <w:numPr>
          <w:ilvl w:val="0"/>
          <w:numId w:val="8"/>
        </w:numPr>
        <w:tabs>
          <w:tab w:val="num" w:pos="360"/>
        </w:tabs>
        <w:overflowPunct w:val="0"/>
        <w:autoSpaceDE w:val="0"/>
        <w:autoSpaceDN w:val="0"/>
        <w:adjustRightInd w:val="0"/>
        <w:spacing w:after="120"/>
        <w:ind w:left="360" w:right="567"/>
        <w:contextualSpacing/>
        <w:jc w:val="both"/>
        <w:textAlignment w:val="baseline"/>
        <w:rPr>
          <w:rFonts w:ascii="David" w:hAnsi="David" w:cs="David"/>
          <w:sz w:val="24"/>
        </w:rPr>
      </w:pPr>
      <w:r>
        <w:rPr>
          <w:rFonts w:ascii="David" w:hAnsi="David" w:cstheme="minorBidi" w:hint="cs"/>
          <w:sz w:val="24"/>
          <w:u w:val="single"/>
          <w:rtl/>
          <w:lang w:bidi="ar-AE"/>
        </w:rPr>
        <w:t>الشروط المُسبقة للاشتراك في المناقصة (شروط الحد الأدنى):</w:t>
      </w:r>
    </w:p>
    <w:p w:rsidR="00270EF9" w:rsidRPr="00BC5187" w:rsidRDefault="00270EF9" w:rsidP="00BC5187">
      <w:pPr>
        <w:widowControl/>
        <w:numPr>
          <w:ilvl w:val="1"/>
          <w:numId w:val="13"/>
        </w:numPr>
        <w:tabs>
          <w:tab w:val="clear" w:pos="1146"/>
          <w:tab w:val="num" w:pos="1120"/>
        </w:tabs>
        <w:overflowPunct w:val="0"/>
        <w:autoSpaceDE w:val="0"/>
        <w:autoSpaceDN w:val="0"/>
        <w:adjustRightInd w:val="0"/>
        <w:spacing w:after="120"/>
        <w:ind w:left="1120" w:right="567"/>
        <w:contextualSpacing/>
        <w:jc w:val="both"/>
        <w:textAlignment w:val="baseline"/>
        <w:rPr>
          <w:rFonts w:ascii="David" w:hAnsi="David" w:cs="David"/>
          <w:sz w:val="24"/>
        </w:rPr>
      </w:pPr>
      <w:r w:rsidRPr="00BC5187">
        <w:rPr>
          <w:rFonts w:ascii="David" w:hAnsi="David" w:cstheme="minorBidi" w:hint="cs"/>
          <w:sz w:val="24"/>
          <w:rtl/>
          <w:lang w:bidi="ar-AE"/>
        </w:rPr>
        <w:t xml:space="preserve">مُقدم العرض هو هيئة قانونية مُسجلة في </w:t>
      </w:r>
      <w:r w:rsidRPr="00BC5187">
        <w:rPr>
          <w:rFonts w:ascii="David" w:hAnsi="David" w:cstheme="minorBidi" w:hint="eastAsia"/>
          <w:sz w:val="24"/>
          <w:rtl/>
          <w:lang w:bidi="ar-AE"/>
        </w:rPr>
        <w:t>إسرائيل</w:t>
      </w:r>
      <w:r w:rsidRPr="00BC5187">
        <w:rPr>
          <w:rFonts w:ascii="David" w:hAnsi="David" w:cstheme="minorBidi" w:hint="cs"/>
          <w:sz w:val="24"/>
          <w:rtl/>
          <w:lang w:bidi="ar-AE"/>
        </w:rPr>
        <w:t xml:space="preserve"> حسب القانون, بدون أية ديون رسوم سنوية لسلطة الهيئات القانونية, بالنسبة للسنوات التي سبقت السنة التي يتم فيها تقديم العرض.</w:t>
      </w:r>
      <w:r w:rsidRPr="00BC5187">
        <w:rPr>
          <w:rFonts w:ascii="David" w:hAnsi="David" w:cs="David" w:hint="cs"/>
          <w:sz w:val="24"/>
          <w:rtl/>
        </w:rPr>
        <w:t xml:space="preserve"> </w:t>
      </w:r>
      <w:r w:rsidRPr="00BC5187">
        <w:rPr>
          <w:rFonts w:ascii="David" w:hAnsi="David" w:cstheme="minorBidi" w:hint="cs"/>
          <w:sz w:val="24"/>
          <w:rtl/>
          <w:lang w:bidi="ar-AE"/>
        </w:rPr>
        <w:t xml:space="preserve">تجدر الإشارة الى أنه في حالة </w:t>
      </w:r>
      <w:r w:rsidR="00F52CBD" w:rsidRPr="00BC5187">
        <w:rPr>
          <w:rFonts w:ascii="David" w:hAnsi="David" w:cstheme="minorBidi" w:hint="cs"/>
          <w:sz w:val="24"/>
          <w:rtl/>
          <w:lang w:bidi="ar-AE"/>
        </w:rPr>
        <w:t>كانت مُقدم العرض عبارة عن شراكة, على الشراكة أن تكون مُسجلة حسب القانون.</w:t>
      </w:r>
    </w:p>
    <w:p w:rsidR="00F52CBD" w:rsidRDefault="00F52CBD" w:rsidP="00F52CBD">
      <w:pPr>
        <w:widowControl/>
        <w:numPr>
          <w:ilvl w:val="1"/>
          <w:numId w:val="13"/>
        </w:numPr>
        <w:tabs>
          <w:tab w:val="clear" w:pos="1146"/>
          <w:tab w:val="num" w:pos="1120"/>
        </w:tabs>
        <w:overflowPunct w:val="0"/>
        <w:autoSpaceDE w:val="0"/>
        <w:autoSpaceDN w:val="0"/>
        <w:adjustRightInd w:val="0"/>
        <w:spacing w:after="120"/>
        <w:ind w:left="1120" w:right="567"/>
        <w:contextualSpacing/>
        <w:jc w:val="both"/>
        <w:textAlignment w:val="baseline"/>
        <w:rPr>
          <w:rFonts w:ascii="David" w:hAnsi="David" w:cs="David"/>
          <w:sz w:val="24"/>
        </w:rPr>
      </w:pPr>
      <w:r w:rsidRPr="00F52CBD">
        <w:rPr>
          <w:rFonts w:ascii="David" w:hAnsi="David" w:cs="Arial" w:hint="cs"/>
          <w:rtl/>
          <w:lang w:bidi="ar-AE"/>
        </w:rPr>
        <w:t>لدى مُقدم العرض جميع المصادقات المطلوبة حسب قانون صفقات الهيئات العامة للعام 1976.</w:t>
      </w:r>
    </w:p>
    <w:p w:rsidR="00270EF9" w:rsidRPr="00F52CBD" w:rsidRDefault="00270EF9" w:rsidP="00F52CBD">
      <w:pPr>
        <w:widowControl/>
        <w:numPr>
          <w:ilvl w:val="1"/>
          <w:numId w:val="13"/>
        </w:numPr>
        <w:tabs>
          <w:tab w:val="clear" w:pos="1146"/>
          <w:tab w:val="num" w:pos="1120"/>
        </w:tabs>
        <w:overflowPunct w:val="0"/>
        <w:autoSpaceDE w:val="0"/>
        <w:autoSpaceDN w:val="0"/>
        <w:adjustRightInd w:val="0"/>
        <w:spacing w:after="120"/>
        <w:ind w:left="1120" w:right="567"/>
        <w:contextualSpacing/>
        <w:jc w:val="both"/>
        <w:textAlignment w:val="baseline"/>
        <w:rPr>
          <w:rFonts w:ascii="David" w:hAnsi="David" w:cs="David"/>
          <w:sz w:val="24"/>
        </w:rPr>
      </w:pPr>
      <w:r w:rsidRPr="00F52CBD">
        <w:rPr>
          <w:rFonts w:ascii="David" w:hAnsi="David" w:cs="Arial" w:hint="cs"/>
          <w:rtl/>
          <w:lang w:bidi="ar-AE"/>
        </w:rPr>
        <w:t>مُقدم العرض لا يملك أية نسبة في مُقدم عرض آخر للمناقصة ولا يوجد لمُقدم عرض آخر في المناق</w:t>
      </w:r>
      <w:r w:rsidR="00F52CBD">
        <w:rPr>
          <w:rFonts w:ascii="David" w:hAnsi="David" w:cs="Arial" w:hint="cs"/>
          <w:rtl/>
          <w:lang w:bidi="ar-AE"/>
        </w:rPr>
        <w:t>صة أية نسبة في مقدم العرض (في هذا السياق:</w:t>
      </w:r>
      <w:r w:rsidR="00F52CBD" w:rsidRPr="00F52CBD">
        <w:rPr>
          <w:rFonts w:ascii="David" w:hAnsi="David" w:cstheme="minorBidi" w:hint="cs"/>
          <w:rtl/>
          <w:lang w:bidi="ar-AE"/>
        </w:rPr>
        <w:t xml:space="preserve"> حيازة بصورة مباشرة أو غير مباشرة بنسبة 25% أو أكثر من وسائل السيطرة, كما تم تعريفها حسب قانون الأوراق المالية</w:t>
      </w:r>
      <w:r w:rsidR="00F52CBD">
        <w:rPr>
          <w:rFonts w:ascii="David" w:hAnsi="David" w:cstheme="minorBidi" w:hint="cs"/>
          <w:sz w:val="24"/>
          <w:rtl/>
          <w:lang w:bidi="ar-AE"/>
        </w:rPr>
        <w:t xml:space="preserve">), </w:t>
      </w:r>
      <w:r w:rsidRPr="00F52CBD">
        <w:rPr>
          <w:rFonts w:ascii="David" w:hAnsi="David" w:cs="Arial" w:hint="cs"/>
          <w:rtl/>
          <w:lang w:bidi="ar-AE"/>
        </w:rPr>
        <w:t>كما أنه لجهة واحدة لا توجد نسبة حيازة 25% وأكثر في مُقدمين اثنين</w:t>
      </w:r>
      <w:r w:rsidR="00F52CBD">
        <w:rPr>
          <w:rFonts w:ascii="David" w:hAnsi="David" w:cs="Arial" w:hint="cs"/>
          <w:rtl/>
          <w:lang w:bidi="ar-AE"/>
        </w:rPr>
        <w:t>. بالإضافة الى ذلك, مُقدم العرض ليس مقاول ثانوي لمُقدم عرض آخر في المناقصة, بخصوص تنفيذ الخدمات الواردة في هذه المناقصة (مع ذلك, بعد الفوز, بإمكان مُقدم العرض الفائز التعاقد باتفاقية مع مُقدم عرض غير فائز لغرض منح خدمات مقاولات ثانوية).</w:t>
      </w:r>
    </w:p>
    <w:p w:rsidR="00F52CBD" w:rsidRPr="00FB7CC5" w:rsidRDefault="00FB7CC5" w:rsidP="00F52CBD">
      <w:pPr>
        <w:widowControl/>
        <w:numPr>
          <w:ilvl w:val="1"/>
          <w:numId w:val="13"/>
        </w:numPr>
        <w:tabs>
          <w:tab w:val="clear" w:pos="1146"/>
          <w:tab w:val="num" w:pos="1120"/>
        </w:tabs>
        <w:overflowPunct w:val="0"/>
        <w:autoSpaceDE w:val="0"/>
        <w:autoSpaceDN w:val="0"/>
        <w:adjustRightInd w:val="0"/>
        <w:spacing w:after="120"/>
        <w:ind w:left="1120" w:right="567"/>
        <w:contextualSpacing/>
        <w:jc w:val="both"/>
        <w:textAlignment w:val="baseline"/>
        <w:rPr>
          <w:rFonts w:ascii="David" w:hAnsi="David" w:cs="David"/>
          <w:sz w:val="24"/>
        </w:rPr>
      </w:pPr>
      <w:r>
        <w:rPr>
          <w:rFonts w:ascii="David" w:hAnsi="David" w:cstheme="minorBidi" w:hint="cs"/>
          <w:sz w:val="24"/>
          <w:rtl/>
          <w:lang w:bidi="ar-AE"/>
        </w:rPr>
        <w:t>مُقدم العرض أرفق لعرضه كفالة بنكية مستقلة بمبلغ 500,000 شيكل جديد (بالكلمات: خمس مائة ألف شيكل جديد), سارية المفعول حتى تاريخ 2.10.2018.</w:t>
      </w:r>
    </w:p>
    <w:p w:rsidR="00FB7CC5" w:rsidRPr="00F52CBD" w:rsidRDefault="00FB7CC5" w:rsidP="00F52CBD">
      <w:pPr>
        <w:widowControl/>
        <w:numPr>
          <w:ilvl w:val="1"/>
          <w:numId w:val="13"/>
        </w:numPr>
        <w:tabs>
          <w:tab w:val="clear" w:pos="1146"/>
          <w:tab w:val="num" w:pos="1120"/>
        </w:tabs>
        <w:overflowPunct w:val="0"/>
        <w:autoSpaceDE w:val="0"/>
        <w:autoSpaceDN w:val="0"/>
        <w:adjustRightInd w:val="0"/>
        <w:spacing w:after="120"/>
        <w:ind w:left="1120" w:right="567"/>
        <w:contextualSpacing/>
        <w:jc w:val="both"/>
        <w:textAlignment w:val="baseline"/>
        <w:rPr>
          <w:rFonts w:ascii="David" w:hAnsi="David" w:cs="David"/>
          <w:sz w:val="24"/>
        </w:rPr>
      </w:pPr>
      <w:r>
        <w:rPr>
          <w:rFonts w:ascii="David" w:hAnsi="David" w:cstheme="minorBidi" w:hint="cs"/>
          <w:sz w:val="24"/>
          <w:rtl/>
          <w:lang w:bidi="ar-AE"/>
        </w:rPr>
        <w:t>مُقدم العرض والمقاولين الثانويين من طرفه يستوفون الشروط الإضافية المُفصلة في المناقصة.</w:t>
      </w:r>
    </w:p>
    <w:p w:rsidR="00270EF9" w:rsidRPr="000C4304" w:rsidRDefault="00270EF9" w:rsidP="00BC5187">
      <w:pPr>
        <w:widowControl/>
        <w:overflowPunct w:val="0"/>
        <w:autoSpaceDE w:val="0"/>
        <w:autoSpaceDN w:val="0"/>
        <w:adjustRightInd w:val="0"/>
        <w:spacing w:after="120"/>
        <w:ind w:right="567"/>
        <w:contextualSpacing/>
        <w:jc w:val="both"/>
        <w:textAlignment w:val="baseline"/>
        <w:rPr>
          <w:rFonts w:ascii="David" w:hAnsi="David" w:cs="David"/>
          <w:sz w:val="24"/>
        </w:rPr>
      </w:pPr>
    </w:p>
    <w:p w:rsidR="00694674" w:rsidRPr="00694674" w:rsidRDefault="00694674" w:rsidP="00694674">
      <w:pPr>
        <w:widowControl/>
        <w:numPr>
          <w:ilvl w:val="0"/>
          <w:numId w:val="8"/>
        </w:numPr>
        <w:tabs>
          <w:tab w:val="num" w:pos="360"/>
        </w:tabs>
        <w:overflowPunct w:val="0"/>
        <w:autoSpaceDE w:val="0"/>
        <w:autoSpaceDN w:val="0"/>
        <w:adjustRightInd w:val="0"/>
        <w:spacing w:after="120"/>
        <w:ind w:left="360" w:right="567"/>
        <w:contextualSpacing/>
        <w:jc w:val="both"/>
        <w:textAlignment w:val="baseline"/>
        <w:rPr>
          <w:rFonts w:ascii="David" w:hAnsi="David" w:cs="David"/>
          <w:sz w:val="24"/>
        </w:rPr>
      </w:pPr>
      <w:r w:rsidRPr="00694674">
        <w:rPr>
          <w:rFonts w:asciiTheme="majorBidi" w:hAnsiTheme="majorBidi" w:cstheme="majorBidi" w:hint="cs"/>
          <w:b/>
          <w:spacing w:val="10"/>
          <w:rtl/>
          <w:lang w:bidi="ar-SA"/>
        </w:rPr>
        <w:t>يمكن</w:t>
      </w:r>
      <w:r w:rsidRPr="00694674">
        <w:rPr>
          <w:rFonts w:asciiTheme="majorBidi" w:hAnsiTheme="majorBidi" w:cstheme="majorBidi"/>
          <w:b/>
          <w:spacing w:val="10"/>
          <w:rtl/>
          <w:lang w:bidi="ar-SA"/>
        </w:rPr>
        <w:t xml:space="preserve"> </w:t>
      </w:r>
      <w:r w:rsidRPr="00694674">
        <w:rPr>
          <w:rFonts w:asciiTheme="majorBidi" w:hAnsiTheme="majorBidi" w:cstheme="majorBidi" w:hint="cs"/>
          <w:b/>
          <w:spacing w:val="10"/>
          <w:rtl/>
          <w:lang w:bidi="ar-SA"/>
        </w:rPr>
        <w:t>تحميل</w:t>
      </w:r>
      <w:r w:rsidRPr="00694674">
        <w:rPr>
          <w:rFonts w:asciiTheme="majorBidi" w:hAnsiTheme="majorBidi" w:cstheme="majorBidi"/>
          <w:b/>
          <w:spacing w:val="10"/>
          <w:rtl/>
          <w:lang w:bidi="ar-SA"/>
        </w:rPr>
        <w:t xml:space="preserve"> </w:t>
      </w:r>
      <w:r w:rsidRPr="00694674">
        <w:rPr>
          <w:rFonts w:asciiTheme="majorBidi" w:hAnsiTheme="majorBidi" w:cstheme="majorBidi" w:hint="cs"/>
          <w:b/>
          <w:spacing w:val="10"/>
          <w:rtl/>
          <w:lang w:bidi="ar-SA"/>
        </w:rPr>
        <w:t>مستندات</w:t>
      </w:r>
      <w:r w:rsidRPr="00694674">
        <w:rPr>
          <w:rFonts w:asciiTheme="majorBidi" w:hAnsiTheme="majorBidi" w:cstheme="majorBidi"/>
          <w:b/>
          <w:spacing w:val="10"/>
          <w:rtl/>
          <w:lang w:bidi="ar-SA"/>
        </w:rPr>
        <w:t xml:space="preserve"> </w:t>
      </w:r>
      <w:r w:rsidRPr="00694674">
        <w:rPr>
          <w:rFonts w:asciiTheme="majorBidi" w:hAnsiTheme="majorBidi" w:cstheme="majorBidi" w:hint="cs"/>
          <w:b/>
          <w:spacing w:val="10"/>
          <w:rtl/>
          <w:lang w:bidi="ar-SA"/>
        </w:rPr>
        <w:t>المناقصة</w:t>
      </w:r>
      <w:r w:rsidRPr="00694674">
        <w:rPr>
          <w:rFonts w:asciiTheme="majorBidi" w:hAnsiTheme="majorBidi" w:cstheme="majorBidi"/>
          <w:b/>
          <w:spacing w:val="10"/>
          <w:rtl/>
          <w:lang w:bidi="ar-SA"/>
        </w:rPr>
        <w:t xml:space="preserve"> </w:t>
      </w:r>
      <w:r w:rsidRPr="00694674">
        <w:rPr>
          <w:rFonts w:asciiTheme="majorBidi" w:hAnsiTheme="majorBidi" w:cstheme="majorBidi" w:hint="cs"/>
          <w:b/>
          <w:spacing w:val="10"/>
          <w:rtl/>
          <w:lang w:bidi="ar-AE"/>
        </w:rPr>
        <w:t>بدون دفع على</w:t>
      </w:r>
      <w:r w:rsidRPr="00694674">
        <w:rPr>
          <w:rFonts w:asciiTheme="majorBidi" w:hAnsiTheme="majorBidi" w:cstheme="majorBidi"/>
          <w:b/>
          <w:spacing w:val="10"/>
          <w:rtl/>
          <w:lang w:bidi="ar-SA"/>
        </w:rPr>
        <w:t xml:space="preserve"> موقع مديرية المشتريات الحكومية</w:t>
      </w:r>
      <w:r w:rsidRPr="00694674">
        <w:rPr>
          <w:rFonts w:asciiTheme="majorBidi" w:hAnsiTheme="majorBidi" w:cstheme="majorBidi" w:hint="cs"/>
          <w:b/>
          <w:spacing w:val="10"/>
          <w:rtl/>
          <w:lang w:bidi="ar-AE"/>
        </w:rPr>
        <w:t xml:space="preserve"> على </w:t>
      </w:r>
      <w:r>
        <w:rPr>
          <w:rFonts w:asciiTheme="majorBidi" w:hAnsiTheme="majorBidi" w:cstheme="majorBidi" w:hint="cs"/>
          <w:b/>
          <w:spacing w:val="10"/>
          <w:rtl/>
          <w:lang w:bidi="ar-AE"/>
        </w:rPr>
        <w:t>العنوان</w:t>
      </w:r>
    </w:p>
    <w:p w:rsidR="00694674" w:rsidRPr="00694674" w:rsidRDefault="00694674" w:rsidP="00694674">
      <w:pPr>
        <w:widowControl/>
        <w:overflowPunct w:val="0"/>
        <w:autoSpaceDE w:val="0"/>
        <w:autoSpaceDN w:val="0"/>
        <w:adjustRightInd w:val="0"/>
        <w:spacing w:after="120"/>
        <w:ind w:left="360" w:right="567"/>
        <w:contextualSpacing/>
        <w:jc w:val="both"/>
        <w:textAlignment w:val="baseline"/>
        <w:rPr>
          <w:rFonts w:ascii="David" w:hAnsi="David" w:cs="David"/>
          <w:sz w:val="24"/>
        </w:rPr>
      </w:pPr>
      <w:r>
        <w:rPr>
          <w:rFonts w:asciiTheme="majorBidi" w:hAnsiTheme="majorBidi" w:cstheme="majorBidi" w:hint="cs"/>
          <w:b/>
          <w:spacing w:val="10"/>
          <w:rtl/>
          <w:lang w:bidi="ar-AE"/>
        </w:rPr>
        <w:t xml:space="preserve">مناقصات </w:t>
      </w:r>
      <w:r w:rsidRPr="000C4304">
        <w:rPr>
          <w:rFonts w:ascii="David" w:hAnsi="David" w:cs="David"/>
          <w:sz w:val="24"/>
        </w:rPr>
        <w:sym w:font="Wingdings" w:char="F0E7"/>
      </w:r>
      <w:r w:rsidRPr="000C4304">
        <w:rPr>
          <w:rFonts w:ascii="David" w:hAnsi="David" w:cs="David"/>
          <w:sz w:val="24"/>
          <w:rtl/>
        </w:rPr>
        <w:t xml:space="preserve"> </w:t>
      </w:r>
      <w:r>
        <w:rPr>
          <w:rFonts w:ascii="David" w:hAnsi="David" w:cstheme="minorBidi" w:hint="cs"/>
          <w:sz w:val="24"/>
          <w:rtl/>
          <w:lang w:bidi="ar-AE"/>
        </w:rPr>
        <w:t>مناقصة ممم</w:t>
      </w:r>
      <w:r w:rsidRPr="000C4304">
        <w:rPr>
          <w:rFonts w:ascii="David" w:hAnsi="David" w:cs="David"/>
          <w:sz w:val="24"/>
          <w:rtl/>
        </w:rPr>
        <w:t xml:space="preserve"> – 2017 - 11. </w:t>
      </w:r>
      <w:r w:rsidRPr="00694674">
        <w:rPr>
          <w:rFonts w:asciiTheme="majorBidi" w:hAnsiTheme="majorBidi" w:cstheme="majorBidi"/>
          <w:b/>
          <w:spacing w:val="10"/>
          <w:rtl/>
          <w:lang w:bidi="ar-SA"/>
        </w:rPr>
        <w:t xml:space="preserve"> </w:t>
      </w:r>
    </w:p>
    <w:p w:rsidR="00694674" w:rsidRDefault="00694674" w:rsidP="00694674">
      <w:pPr>
        <w:widowControl/>
        <w:numPr>
          <w:ilvl w:val="0"/>
          <w:numId w:val="8"/>
        </w:numPr>
        <w:tabs>
          <w:tab w:val="num" w:pos="360"/>
        </w:tabs>
        <w:overflowPunct w:val="0"/>
        <w:autoSpaceDE w:val="0"/>
        <w:autoSpaceDN w:val="0"/>
        <w:adjustRightInd w:val="0"/>
        <w:spacing w:after="120"/>
        <w:ind w:left="360" w:right="567"/>
        <w:contextualSpacing/>
        <w:jc w:val="both"/>
        <w:textAlignment w:val="baseline"/>
        <w:rPr>
          <w:rFonts w:ascii="David" w:hAnsi="David" w:cs="David"/>
          <w:sz w:val="24"/>
        </w:rPr>
      </w:pPr>
      <w:r>
        <w:rPr>
          <w:rFonts w:cstheme="minorBidi" w:hint="cs"/>
          <w:sz w:val="24"/>
          <w:rtl/>
          <w:lang w:bidi="ar-AE"/>
        </w:rPr>
        <w:t>يجب إرسال الأسئلة الاستفسارية بخصوص المناقصة الى عنوان البريد الالكتروني</w:t>
      </w:r>
      <w:r>
        <w:rPr>
          <w:rFonts w:ascii="David" w:hAnsi="David" w:cstheme="minorBidi" w:hint="cs"/>
          <w:sz w:val="24"/>
          <w:rtl/>
          <w:lang w:bidi="ar-AE"/>
        </w:rPr>
        <w:t xml:space="preserve">: </w:t>
      </w:r>
      <w:hyperlink r:id="rId8" w:history="1">
        <w:r w:rsidRPr="000C4304">
          <w:rPr>
            <w:rFonts w:ascii="David" w:hAnsi="David" w:cs="David"/>
            <w:color w:val="0000FF"/>
            <w:sz w:val="24"/>
            <w:u w:val="single"/>
          </w:rPr>
          <w:t>kiosk2017@mof.gov.il</w:t>
        </w:r>
      </w:hyperlink>
      <w:r w:rsidRPr="000C4304">
        <w:rPr>
          <w:rFonts w:ascii="David" w:hAnsi="David" w:cs="David"/>
          <w:sz w:val="24"/>
          <w:rtl/>
        </w:rPr>
        <w:t>,</w:t>
      </w:r>
      <w:r>
        <w:rPr>
          <w:rFonts w:ascii="David" w:hAnsi="David" w:cstheme="minorBidi" w:hint="cs"/>
          <w:sz w:val="24"/>
          <w:rtl/>
          <w:lang w:bidi="ar-AE"/>
        </w:rPr>
        <w:t xml:space="preserve"> حتى موعد أقصاه 13/8/2017 في تمام الساعة 16:00.</w:t>
      </w:r>
    </w:p>
    <w:p w:rsidR="00694674" w:rsidRPr="00694674" w:rsidRDefault="00694674" w:rsidP="00694674">
      <w:pPr>
        <w:widowControl/>
        <w:numPr>
          <w:ilvl w:val="0"/>
          <w:numId w:val="8"/>
        </w:numPr>
        <w:tabs>
          <w:tab w:val="num" w:pos="360"/>
        </w:tabs>
        <w:overflowPunct w:val="0"/>
        <w:autoSpaceDE w:val="0"/>
        <w:autoSpaceDN w:val="0"/>
        <w:adjustRightInd w:val="0"/>
        <w:spacing w:after="120"/>
        <w:ind w:left="360" w:right="567"/>
        <w:contextualSpacing/>
        <w:jc w:val="both"/>
        <w:textAlignment w:val="baseline"/>
        <w:rPr>
          <w:rFonts w:ascii="David" w:hAnsi="David" w:cs="David"/>
          <w:sz w:val="24"/>
        </w:rPr>
      </w:pPr>
      <w:r w:rsidRPr="00694674">
        <w:rPr>
          <w:rFonts w:cstheme="minorBidi" w:hint="cs"/>
          <w:sz w:val="24"/>
          <w:rtl/>
          <w:lang w:bidi="ar-AE"/>
        </w:rPr>
        <w:lastRenderedPageBreak/>
        <w:t>يجب تقديم العروض للمناقصة في مُغلف مغلق بدون أية إشارة تعريفية لمُقدم العرض</w:t>
      </w:r>
      <w:r>
        <w:rPr>
          <w:rFonts w:cstheme="minorBidi" w:hint="cs"/>
          <w:sz w:val="24"/>
          <w:rtl/>
          <w:lang w:bidi="ar-AE"/>
        </w:rPr>
        <w:t>. على المغلف يجب كتابة رقم المناقصة فقط</w:t>
      </w:r>
      <w:r w:rsidRPr="00694674">
        <w:rPr>
          <w:rFonts w:cstheme="minorBidi" w:hint="cs"/>
          <w:sz w:val="24"/>
          <w:rtl/>
          <w:lang w:bidi="ar-AE"/>
        </w:rPr>
        <w:t xml:space="preserve">. يجب وضع المُغلفات في صندوق المناقصات في مديرية المشتريات الحكومية, شارع نتانئيل لورخ رقم 1, الطابق الأول, القدس, وذلك حتى موعد أقصاه </w:t>
      </w:r>
      <w:r>
        <w:rPr>
          <w:rFonts w:cstheme="minorBidi" w:hint="cs"/>
          <w:sz w:val="24"/>
          <w:rtl/>
          <w:lang w:bidi="ar-AE"/>
        </w:rPr>
        <w:t>2/10/2017</w:t>
      </w:r>
      <w:r w:rsidRPr="00694674">
        <w:rPr>
          <w:rFonts w:cstheme="minorBidi" w:hint="cs"/>
          <w:sz w:val="24"/>
          <w:rtl/>
          <w:lang w:bidi="ar-AE"/>
        </w:rPr>
        <w:t xml:space="preserve"> في تمام الساعة 13:00.</w:t>
      </w:r>
    </w:p>
    <w:p w:rsidR="00694674" w:rsidRPr="000C4304" w:rsidRDefault="00694674" w:rsidP="004E5A27">
      <w:pPr>
        <w:widowControl/>
        <w:overflowPunct w:val="0"/>
        <w:autoSpaceDE w:val="0"/>
        <w:autoSpaceDN w:val="0"/>
        <w:adjustRightInd w:val="0"/>
        <w:spacing w:after="120"/>
        <w:ind w:left="360" w:right="567"/>
        <w:contextualSpacing/>
        <w:jc w:val="both"/>
        <w:textAlignment w:val="baseline"/>
        <w:rPr>
          <w:rFonts w:ascii="David" w:hAnsi="David" w:cs="David"/>
          <w:sz w:val="24"/>
        </w:rPr>
      </w:pPr>
    </w:p>
    <w:p w:rsidR="00C67DB3" w:rsidRPr="000C4304" w:rsidRDefault="00C67DB3" w:rsidP="00C67DB3">
      <w:pPr>
        <w:ind w:right="567"/>
        <w:rPr>
          <w:rFonts w:ascii="David" w:hAnsi="David" w:cs="David"/>
          <w:sz w:val="24"/>
          <w:vertAlign w:val="superscript"/>
        </w:rPr>
      </w:pPr>
    </w:p>
    <w:p w:rsidR="00F975CB" w:rsidRPr="000C4304" w:rsidRDefault="00F975CB" w:rsidP="00C67DB3">
      <w:pPr>
        <w:rPr>
          <w:rFonts w:ascii="David" w:hAnsi="David" w:cs="David"/>
          <w:sz w:val="24"/>
        </w:rPr>
      </w:pPr>
    </w:p>
    <w:sectPr w:rsidR="00F975CB" w:rsidRPr="000C4304" w:rsidSect="005C639D">
      <w:headerReference w:type="even" r:id="rId9"/>
      <w:headerReference w:type="default" r:id="rId10"/>
      <w:headerReference w:type="first" r:id="rId11"/>
      <w:pgSz w:w="11906" w:h="16838"/>
      <w:pgMar w:top="1440" w:right="1080" w:bottom="1440" w:left="1080"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24A95" w:rsidRDefault="00024A95">
      <w:r>
        <w:separator/>
      </w:r>
    </w:p>
  </w:endnote>
  <w:endnote w:type="continuationSeparator" w:id="0">
    <w:p w:rsidR="00024A95" w:rsidRDefault="00024A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24A95" w:rsidRDefault="00024A95">
      <w:r>
        <w:separator/>
      </w:r>
    </w:p>
  </w:footnote>
  <w:footnote w:type="continuationSeparator" w:id="0">
    <w:p w:rsidR="00024A95" w:rsidRDefault="00024A9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C542AB" w:rsidP="00FC46AC">
    <w:pPr>
      <w:pStyle w:val="a9"/>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end"/>
    </w:r>
  </w:p>
  <w:p w:rsidR="00FC46AC" w:rsidRDefault="00024A95">
    <w:pPr>
      <w:pStyle w:val="a9"/>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C542AB" w:rsidP="00FC46AC">
    <w:pPr>
      <w:pStyle w:val="a9"/>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separate"/>
    </w:r>
    <w:r w:rsidR="006F2B9B">
      <w:rPr>
        <w:rStyle w:val="ab"/>
        <w:noProof/>
        <w:rtl/>
      </w:rPr>
      <w:t>2</w:t>
    </w:r>
    <w:r>
      <w:rPr>
        <w:rStyle w:val="ab"/>
        <w:rtl/>
      </w:rPr>
      <w:fldChar w:fldCharType="end"/>
    </w:r>
  </w:p>
  <w:p w:rsidR="00FC46AC" w:rsidRDefault="00024A95">
    <w:pPr>
      <w:pStyle w:val="a9"/>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2B9B" w:rsidRDefault="006F2B9B" w:rsidP="006F2B9B">
    <w:pPr>
      <w:widowControl/>
      <w:spacing w:line="360" w:lineRule="auto"/>
      <w:jc w:val="center"/>
      <w:rPr>
        <w:rFonts w:cstheme="minorBidi"/>
        <w:b/>
        <w:bCs/>
        <w:szCs w:val="26"/>
        <w:rtl/>
        <w:lang w:eastAsia="he-IL" w:bidi="ar-AE"/>
      </w:rPr>
    </w:pPr>
    <w:r>
      <w:rPr>
        <w:rFonts w:cstheme="minorBidi" w:hint="cs"/>
        <w:b/>
        <w:bCs/>
        <w:szCs w:val="26"/>
        <w:rtl/>
        <w:lang w:eastAsia="he-IL" w:bidi="ar-AE"/>
      </w:rPr>
      <w:t xml:space="preserve">وزارة المالية </w:t>
    </w:r>
  </w:p>
  <w:p w:rsidR="006F2B9B" w:rsidRDefault="006F2B9B" w:rsidP="006F2B9B">
    <w:pPr>
      <w:widowControl/>
      <w:spacing w:line="360" w:lineRule="auto"/>
      <w:jc w:val="center"/>
      <w:rPr>
        <w:rFonts w:cstheme="minorBidi"/>
        <w:b/>
        <w:bCs/>
        <w:szCs w:val="26"/>
        <w:rtl/>
        <w:lang w:eastAsia="he-IL" w:bidi="ar-AE"/>
      </w:rPr>
    </w:pPr>
    <w:r>
      <w:rPr>
        <w:rFonts w:cstheme="minorBidi" w:hint="cs"/>
        <w:b/>
        <w:bCs/>
        <w:szCs w:val="26"/>
        <w:rtl/>
        <w:lang w:eastAsia="he-IL" w:bidi="ar-AE"/>
      </w:rPr>
      <w:t xml:space="preserve"> مُديرية المشتريات الحكومية</w:t>
    </w:r>
  </w:p>
  <w:p w:rsidR="00180592" w:rsidRPr="0031748F" w:rsidRDefault="00024A95" w:rsidP="00BB7D14">
    <w:pPr>
      <w:pStyle w:val="a9"/>
      <w:jc w:val="center"/>
      <w:rPr>
        <w:rFonts w:ascii="David" w:hAnsi="David" w:cs="David"/>
        <w:lang w:bidi="ar-AE"/>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3420A0"/>
    <w:multiLevelType w:val="multilevel"/>
    <w:tmpl w:val="0409001F"/>
    <w:lvl w:ilvl="0">
      <w:start w:val="1"/>
      <w:numFmt w:val="decimal"/>
      <w:lvlText w:val="%1."/>
      <w:lvlJc w:val="left"/>
      <w:pPr>
        <w:ind w:left="334" w:hanging="360"/>
      </w:pPr>
    </w:lvl>
    <w:lvl w:ilvl="1">
      <w:start w:val="1"/>
      <w:numFmt w:val="decimal"/>
      <w:lvlText w:val="%1.%2."/>
      <w:lvlJc w:val="left"/>
      <w:pPr>
        <w:ind w:left="766" w:hanging="432"/>
      </w:pPr>
      <w:rPr>
        <w:rFonts w:hint="default"/>
      </w:rPr>
    </w:lvl>
    <w:lvl w:ilvl="2">
      <w:start w:val="1"/>
      <w:numFmt w:val="decimal"/>
      <w:lvlText w:val="%1.%2.%3."/>
      <w:lvlJc w:val="left"/>
      <w:pPr>
        <w:ind w:left="1198" w:hanging="504"/>
      </w:pPr>
      <w:rPr>
        <w:rFonts w:hint="default"/>
      </w:rPr>
    </w:lvl>
    <w:lvl w:ilvl="3">
      <w:start w:val="1"/>
      <w:numFmt w:val="decimal"/>
      <w:lvlText w:val="%1.%2.%3.%4."/>
      <w:lvlJc w:val="left"/>
      <w:pPr>
        <w:ind w:left="1702" w:hanging="648"/>
      </w:pPr>
      <w:rPr>
        <w:rFonts w:hint="default"/>
      </w:rPr>
    </w:lvl>
    <w:lvl w:ilvl="4">
      <w:start w:val="1"/>
      <w:numFmt w:val="decimal"/>
      <w:lvlText w:val="%1.%2.%3.%4.%5."/>
      <w:lvlJc w:val="left"/>
      <w:pPr>
        <w:ind w:left="2206" w:hanging="792"/>
      </w:pPr>
      <w:rPr>
        <w:rFonts w:hint="default"/>
      </w:rPr>
    </w:lvl>
    <w:lvl w:ilvl="5">
      <w:start w:val="1"/>
      <w:numFmt w:val="decimal"/>
      <w:lvlText w:val="%1.%2.%3.%4.%5.%6."/>
      <w:lvlJc w:val="left"/>
      <w:pPr>
        <w:ind w:left="2710" w:hanging="936"/>
      </w:pPr>
      <w:rPr>
        <w:rFonts w:hint="default"/>
      </w:rPr>
    </w:lvl>
    <w:lvl w:ilvl="6">
      <w:start w:val="1"/>
      <w:numFmt w:val="decimal"/>
      <w:lvlText w:val="%1.%2.%3.%4.%5.%6.%7."/>
      <w:lvlJc w:val="left"/>
      <w:pPr>
        <w:ind w:left="3214" w:hanging="1080"/>
      </w:pPr>
      <w:rPr>
        <w:rFonts w:hint="default"/>
      </w:rPr>
    </w:lvl>
    <w:lvl w:ilvl="7">
      <w:start w:val="1"/>
      <w:numFmt w:val="decimal"/>
      <w:lvlText w:val="%1.%2.%3.%4.%5.%6.%7.%8."/>
      <w:lvlJc w:val="left"/>
      <w:pPr>
        <w:ind w:left="3718" w:hanging="1224"/>
      </w:pPr>
      <w:rPr>
        <w:rFonts w:hint="default"/>
      </w:rPr>
    </w:lvl>
    <w:lvl w:ilvl="8">
      <w:start w:val="1"/>
      <w:numFmt w:val="decimal"/>
      <w:lvlText w:val="%1.%2.%3.%4.%5.%6.%7.%8.%9."/>
      <w:lvlJc w:val="left"/>
      <w:pPr>
        <w:ind w:left="4294" w:hanging="1440"/>
      </w:pPr>
      <w:rPr>
        <w:rFonts w:hint="default"/>
      </w:rPr>
    </w:lvl>
  </w:abstractNum>
  <w:abstractNum w:abstractNumId="4" w15:restartNumberingAfterBreak="0">
    <w:nsid w:val="24690D37"/>
    <w:multiLevelType w:val="multilevel"/>
    <w:tmpl w:val="2C7611E6"/>
    <w:numStyleLink w:val="-0"/>
  </w:abstractNum>
  <w:abstractNum w:abstractNumId="5" w15:restartNumberingAfterBreak="0">
    <w:nsid w:val="2ED85B22"/>
    <w:multiLevelType w:val="multilevel"/>
    <w:tmpl w:val="B4243824"/>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1708" w:hanging="432"/>
      </w:pPr>
      <w:rPr>
        <w:rFonts w:hint="default"/>
        <w:b/>
        <w:bCs/>
        <w:sz w:val="32"/>
        <w:szCs w:val="32"/>
        <w:lang w:bidi="he-IL"/>
      </w:rPr>
    </w:lvl>
    <w:lvl w:ilvl="2">
      <w:start w:val="1"/>
      <w:numFmt w:val="decimal"/>
      <w:lvlText w:val="%1.%2.%3."/>
      <w:lvlJc w:val="left"/>
      <w:pPr>
        <w:ind w:left="1224"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2F5D3D5A"/>
    <w:multiLevelType w:val="multilevel"/>
    <w:tmpl w:val="E326C8D2"/>
    <w:lvl w:ilvl="0">
      <w:start w:val="1"/>
      <w:numFmt w:val="decimal"/>
      <w:lvlText w:val="%1"/>
      <w:lvlJc w:val="left"/>
      <w:pPr>
        <w:ind w:left="648" w:hanging="648"/>
      </w:pPr>
      <w:rPr>
        <w:rFonts w:hint="default"/>
        <w:b/>
      </w:rPr>
    </w:lvl>
    <w:lvl w:ilvl="1">
      <w:start w:val="1"/>
      <w:numFmt w:val="decimal"/>
      <w:lvlText w:val="%1.%2"/>
      <w:lvlJc w:val="left"/>
      <w:pPr>
        <w:ind w:left="998" w:hanging="648"/>
      </w:pPr>
      <w:rPr>
        <w:rFonts w:hint="default"/>
        <w:b/>
      </w:rPr>
    </w:lvl>
    <w:lvl w:ilvl="2">
      <w:start w:val="2"/>
      <w:numFmt w:val="decimal"/>
      <w:lvlText w:val="%1.%2.%3"/>
      <w:lvlJc w:val="left"/>
      <w:pPr>
        <w:ind w:left="1145" w:hanging="720"/>
      </w:pPr>
      <w:rPr>
        <w:rFonts w:hint="default"/>
        <w:b/>
      </w:rPr>
    </w:lvl>
    <w:lvl w:ilvl="3">
      <w:start w:val="1"/>
      <w:numFmt w:val="decimal"/>
      <w:lvlText w:val="%1.%2.%3.%4"/>
      <w:lvlJc w:val="left"/>
      <w:pPr>
        <w:ind w:left="1770" w:hanging="720"/>
      </w:pPr>
      <w:rPr>
        <w:rFonts w:hint="default"/>
        <w:b/>
      </w:rPr>
    </w:lvl>
    <w:lvl w:ilvl="4">
      <w:start w:val="1"/>
      <w:numFmt w:val="decimal"/>
      <w:lvlText w:val="%1.%2.%3.%4.%5"/>
      <w:lvlJc w:val="left"/>
      <w:pPr>
        <w:ind w:left="2480" w:hanging="1080"/>
      </w:pPr>
      <w:rPr>
        <w:rFonts w:hint="default"/>
        <w:b/>
      </w:rPr>
    </w:lvl>
    <w:lvl w:ilvl="5">
      <w:start w:val="1"/>
      <w:numFmt w:val="decimal"/>
      <w:lvlText w:val="%1.%2.%3.%4.%5.%6"/>
      <w:lvlJc w:val="left"/>
      <w:pPr>
        <w:ind w:left="2830" w:hanging="1080"/>
      </w:pPr>
      <w:rPr>
        <w:rFonts w:hint="default"/>
        <w:b/>
      </w:rPr>
    </w:lvl>
    <w:lvl w:ilvl="6">
      <w:start w:val="1"/>
      <w:numFmt w:val="decimal"/>
      <w:lvlText w:val="%1.%2.%3.%4.%5.%6.%7"/>
      <w:lvlJc w:val="left"/>
      <w:pPr>
        <w:ind w:left="3180" w:hanging="1080"/>
      </w:pPr>
      <w:rPr>
        <w:rFonts w:hint="default"/>
        <w:b/>
      </w:rPr>
    </w:lvl>
    <w:lvl w:ilvl="7">
      <w:start w:val="1"/>
      <w:numFmt w:val="decimal"/>
      <w:lvlText w:val="%1.%2.%3.%4.%5.%6.%7.%8"/>
      <w:lvlJc w:val="left"/>
      <w:pPr>
        <w:ind w:left="3890" w:hanging="1440"/>
      </w:pPr>
      <w:rPr>
        <w:rFonts w:hint="default"/>
        <w:b/>
      </w:rPr>
    </w:lvl>
    <w:lvl w:ilvl="8">
      <w:start w:val="1"/>
      <w:numFmt w:val="decimal"/>
      <w:lvlText w:val="%1.%2.%3.%4.%5.%6.%7.%8.%9"/>
      <w:lvlJc w:val="left"/>
      <w:pPr>
        <w:ind w:left="4240" w:hanging="1440"/>
      </w:pPr>
      <w:rPr>
        <w:rFonts w:hint="default"/>
        <w:b/>
      </w:rPr>
    </w:lvl>
  </w:abstractNum>
  <w:abstractNum w:abstractNumId="7" w15:restartNumberingAfterBreak="0">
    <w:nsid w:val="477D4CEE"/>
    <w:multiLevelType w:val="multilevel"/>
    <w:tmpl w:val="2C7611E6"/>
    <w:numStyleLink w:val="-0"/>
  </w:abstractNum>
  <w:abstractNum w:abstractNumId="8" w15:restartNumberingAfterBreak="0">
    <w:nsid w:val="52C63965"/>
    <w:multiLevelType w:val="multilevel"/>
    <w:tmpl w:val="CB2CFB36"/>
    <w:numStyleLink w:val="-"/>
  </w:abstractNum>
  <w:abstractNum w:abstractNumId="9"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5CD75F5E"/>
    <w:multiLevelType w:val="multilevel"/>
    <w:tmpl w:val="8352559C"/>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1146"/>
        </w:tabs>
        <w:ind w:left="1146"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1" w15:restartNumberingAfterBreak="0">
    <w:nsid w:val="6EC96F67"/>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3" w15:restartNumberingAfterBreak="0">
    <w:nsid w:val="7E0A1D31"/>
    <w:multiLevelType w:val="multilevel"/>
    <w:tmpl w:val="E5EE8E28"/>
    <w:lvl w:ilvl="0">
      <w:start w:val="3"/>
      <w:numFmt w:val="decimal"/>
      <w:lvlText w:val="%1."/>
      <w:lvlJc w:val="left"/>
      <w:pPr>
        <w:tabs>
          <w:tab w:val="num" w:pos="360"/>
        </w:tabs>
        <w:ind w:left="360" w:hanging="360"/>
      </w:pPr>
      <w:rPr>
        <w:rFonts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num w:numId="1">
    <w:abstractNumId w:val="4"/>
  </w:num>
  <w:num w:numId="2">
    <w:abstractNumId w:val="9"/>
  </w:num>
  <w:num w:numId="3">
    <w:abstractNumId w:val="1"/>
  </w:num>
  <w:num w:numId="4">
    <w:abstractNumId w:val="2"/>
  </w:num>
  <w:num w:numId="5">
    <w:abstractNumId w:val="0"/>
  </w:num>
  <w:num w:numId="6">
    <w:abstractNumId w:val="7"/>
  </w:num>
  <w:num w:numId="7">
    <w:abstractNumId w:val="8"/>
  </w:num>
  <w:num w:numId="8">
    <w:abstractNumId w:val="3"/>
  </w:num>
  <w:num w:numId="9">
    <w:abstractNumId w:val="13"/>
  </w:num>
  <w:num w:numId="10">
    <w:abstractNumId w:val="12"/>
  </w:num>
  <w:num w:numId="11">
    <w:abstractNumId w:val="5"/>
  </w:num>
  <w:num w:numId="12">
    <w:abstractNumId w:val="6"/>
  </w:num>
  <w:num w:numId="13">
    <w:abstractNumId w:val="10"/>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81F"/>
    <w:rsid w:val="00014182"/>
    <w:rsid w:val="00021EB5"/>
    <w:rsid w:val="00024A95"/>
    <w:rsid w:val="00025C8B"/>
    <w:rsid w:val="00047C97"/>
    <w:rsid w:val="000520B7"/>
    <w:rsid w:val="000568CE"/>
    <w:rsid w:val="000601F0"/>
    <w:rsid w:val="00066383"/>
    <w:rsid w:val="000665F3"/>
    <w:rsid w:val="000714B8"/>
    <w:rsid w:val="00093B9D"/>
    <w:rsid w:val="000C04AE"/>
    <w:rsid w:val="000C4304"/>
    <w:rsid w:val="000E3118"/>
    <w:rsid w:val="000E4201"/>
    <w:rsid w:val="000E6098"/>
    <w:rsid w:val="000E632C"/>
    <w:rsid w:val="000F4C9C"/>
    <w:rsid w:val="0010326C"/>
    <w:rsid w:val="001225F3"/>
    <w:rsid w:val="0015696D"/>
    <w:rsid w:val="001611C6"/>
    <w:rsid w:val="00164B30"/>
    <w:rsid w:val="0018292D"/>
    <w:rsid w:val="001A7C42"/>
    <w:rsid w:val="001C4F6D"/>
    <w:rsid w:val="001D55DD"/>
    <w:rsid w:val="001E548A"/>
    <w:rsid w:val="00207F34"/>
    <w:rsid w:val="00217777"/>
    <w:rsid w:val="00270EF9"/>
    <w:rsid w:val="00275887"/>
    <w:rsid w:val="002A54A3"/>
    <w:rsid w:val="002A7FEA"/>
    <w:rsid w:val="002C4A9F"/>
    <w:rsid w:val="002D56DC"/>
    <w:rsid w:val="002D5FF5"/>
    <w:rsid w:val="002E38F4"/>
    <w:rsid w:val="002F197C"/>
    <w:rsid w:val="0031748F"/>
    <w:rsid w:val="00321ACD"/>
    <w:rsid w:val="00325E01"/>
    <w:rsid w:val="00361114"/>
    <w:rsid w:val="003840FE"/>
    <w:rsid w:val="00393198"/>
    <w:rsid w:val="00393C6A"/>
    <w:rsid w:val="003A0AFC"/>
    <w:rsid w:val="003A1D7A"/>
    <w:rsid w:val="003C3A5C"/>
    <w:rsid w:val="003F1396"/>
    <w:rsid w:val="0040055E"/>
    <w:rsid w:val="00423D6A"/>
    <w:rsid w:val="00426E0E"/>
    <w:rsid w:val="004323EF"/>
    <w:rsid w:val="004410DE"/>
    <w:rsid w:val="0044663B"/>
    <w:rsid w:val="00451F2E"/>
    <w:rsid w:val="004523EB"/>
    <w:rsid w:val="00452D7A"/>
    <w:rsid w:val="00457DFA"/>
    <w:rsid w:val="004747A8"/>
    <w:rsid w:val="004C127D"/>
    <w:rsid w:val="004C2544"/>
    <w:rsid w:val="004C5538"/>
    <w:rsid w:val="004D65A1"/>
    <w:rsid w:val="004E479D"/>
    <w:rsid w:val="004E5A27"/>
    <w:rsid w:val="004F3773"/>
    <w:rsid w:val="005028F9"/>
    <w:rsid w:val="00505D36"/>
    <w:rsid w:val="00515321"/>
    <w:rsid w:val="00515BEE"/>
    <w:rsid w:val="00515E5C"/>
    <w:rsid w:val="00534452"/>
    <w:rsid w:val="005371D8"/>
    <w:rsid w:val="00556BE2"/>
    <w:rsid w:val="005757DF"/>
    <w:rsid w:val="005C639D"/>
    <w:rsid w:val="005D42E4"/>
    <w:rsid w:val="005D530B"/>
    <w:rsid w:val="00600BFA"/>
    <w:rsid w:val="00600F1F"/>
    <w:rsid w:val="00602DAD"/>
    <w:rsid w:val="006309B0"/>
    <w:rsid w:val="006454C0"/>
    <w:rsid w:val="00651791"/>
    <w:rsid w:val="0066664E"/>
    <w:rsid w:val="00666944"/>
    <w:rsid w:val="00692C69"/>
    <w:rsid w:val="00694674"/>
    <w:rsid w:val="006952CA"/>
    <w:rsid w:val="006A13C9"/>
    <w:rsid w:val="006A2503"/>
    <w:rsid w:val="006A5446"/>
    <w:rsid w:val="006B194F"/>
    <w:rsid w:val="006B352E"/>
    <w:rsid w:val="006C55AF"/>
    <w:rsid w:val="006D0744"/>
    <w:rsid w:val="006D614C"/>
    <w:rsid w:val="006D686D"/>
    <w:rsid w:val="006E5942"/>
    <w:rsid w:val="006F2B9B"/>
    <w:rsid w:val="00706164"/>
    <w:rsid w:val="00735D55"/>
    <w:rsid w:val="00743847"/>
    <w:rsid w:val="00751B50"/>
    <w:rsid w:val="00757313"/>
    <w:rsid w:val="00757879"/>
    <w:rsid w:val="007611DA"/>
    <w:rsid w:val="007615A6"/>
    <w:rsid w:val="00793E5C"/>
    <w:rsid w:val="00794C33"/>
    <w:rsid w:val="007A373A"/>
    <w:rsid w:val="007D4118"/>
    <w:rsid w:val="007E2692"/>
    <w:rsid w:val="0080160A"/>
    <w:rsid w:val="00807CD9"/>
    <w:rsid w:val="0082739B"/>
    <w:rsid w:val="00864DB3"/>
    <w:rsid w:val="00867AE5"/>
    <w:rsid w:val="00870D8A"/>
    <w:rsid w:val="008B39D7"/>
    <w:rsid w:val="008E77BE"/>
    <w:rsid w:val="008F3AF0"/>
    <w:rsid w:val="00910BC9"/>
    <w:rsid w:val="00915C9A"/>
    <w:rsid w:val="00935E81"/>
    <w:rsid w:val="00937F9D"/>
    <w:rsid w:val="009601DA"/>
    <w:rsid w:val="00971E23"/>
    <w:rsid w:val="00986444"/>
    <w:rsid w:val="00990A24"/>
    <w:rsid w:val="009B64FE"/>
    <w:rsid w:val="009E52B5"/>
    <w:rsid w:val="009F7F7A"/>
    <w:rsid w:val="00A15876"/>
    <w:rsid w:val="00A15D5D"/>
    <w:rsid w:val="00A30921"/>
    <w:rsid w:val="00A56269"/>
    <w:rsid w:val="00A5751E"/>
    <w:rsid w:val="00A67A4F"/>
    <w:rsid w:val="00A7396A"/>
    <w:rsid w:val="00A73972"/>
    <w:rsid w:val="00A8234D"/>
    <w:rsid w:val="00A84333"/>
    <w:rsid w:val="00A84658"/>
    <w:rsid w:val="00AA4752"/>
    <w:rsid w:val="00AB381F"/>
    <w:rsid w:val="00AD0167"/>
    <w:rsid w:val="00AF1C47"/>
    <w:rsid w:val="00B03E2B"/>
    <w:rsid w:val="00B041F7"/>
    <w:rsid w:val="00B11826"/>
    <w:rsid w:val="00B311D4"/>
    <w:rsid w:val="00B429D7"/>
    <w:rsid w:val="00B60EE6"/>
    <w:rsid w:val="00B67385"/>
    <w:rsid w:val="00B739F9"/>
    <w:rsid w:val="00B93390"/>
    <w:rsid w:val="00B93A25"/>
    <w:rsid w:val="00BA4D74"/>
    <w:rsid w:val="00BB393A"/>
    <w:rsid w:val="00BB7D14"/>
    <w:rsid w:val="00BC1025"/>
    <w:rsid w:val="00BC5187"/>
    <w:rsid w:val="00BD1F8E"/>
    <w:rsid w:val="00BD626C"/>
    <w:rsid w:val="00BD67E7"/>
    <w:rsid w:val="00BE33D3"/>
    <w:rsid w:val="00C01906"/>
    <w:rsid w:val="00C171DC"/>
    <w:rsid w:val="00C27AC8"/>
    <w:rsid w:val="00C3671E"/>
    <w:rsid w:val="00C37F33"/>
    <w:rsid w:val="00C542AB"/>
    <w:rsid w:val="00C67852"/>
    <w:rsid w:val="00C67DB3"/>
    <w:rsid w:val="00C84ABA"/>
    <w:rsid w:val="00C86A0C"/>
    <w:rsid w:val="00C929BC"/>
    <w:rsid w:val="00CA61AF"/>
    <w:rsid w:val="00CB40A4"/>
    <w:rsid w:val="00CB6C24"/>
    <w:rsid w:val="00CC356E"/>
    <w:rsid w:val="00CD6DB8"/>
    <w:rsid w:val="00CE0517"/>
    <w:rsid w:val="00CF05B3"/>
    <w:rsid w:val="00CF44BB"/>
    <w:rsid w:val="00D12002"/>
    <w:rsid w:val="00D16E62"/>
    <w:rsid w:val="00D33979"/>
    <w:rsid w:val="00D66453"/>
    <w:rsid w:val="00D731DA"/>
    <w:rsid w:val="00D969C1"/>
    <w:rsid w:val="00DD5320"/>
    <w:rsid w:val="00DE069A"/>
    <w:rsid w:val="00DE7CC8"/>
    <w:rsid w:val="00DF3291"/>
    <w:rsid w:val="00DF73FF"/>
    <w:rsid w:val="00E20BEB"/>
    <w:rsid w:val="00E41B31"/>
    <w:rsid w:val="00E56588"/>
    <w:rsid w:val="00E651EE"/>
    <w:rsid w:val="00E95EEF"/>
    <w:rsid w:val="00EA6729"/>
    <w:rsid w:val="00EC1CF3"/>
    <w:rsid w:val="00EC303E"/>
    <w:rsid w:val="00EF71D7"/>
    <w:rsid w:val="00F00D41"/>
    <w:rsid w:val="00F0592A"/>
    <w:rsid w:val="00F25ABF"/>
    <w:rsid w:val="00F509E4"/>
    <w:rsid w:val="00F52CBD"/>
    <w:rsid w:val="00F65C57"/>
    <w:rsid w:val="00F74EF7"/>
    <w:rsid w:val="00F80DA7"/>
    <w:rsid w:val="00F975CB"/>
    <w:rsid w:val="00FB7CC5"/>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7FE8FA27-2B47-4358-AC43-BFA1195C42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B381F"/>
    <w:pPr>
      <w:widowControl w:val="0"/>
      <w:bidi/>
      <w:spacing w:before="0" w:after="0" w:line="240" w:lineRule="auto"/>
    </w:pPr>
    <w:rPr>
      <w:rFonts w:ascii="Times New Roman" w:eastAsia="Times New Roman" w:hAnsi="Times New Roman" w:cs="FrankRuehl"/>
      <w:sz w:val="26"/>
      <w:szCs w:val="24"/>
    </w:rPr>
  </w:style>
  <w:style w:type="paragraph" w:styleId="1">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Header1,גוטמן"/>
    <w:basedOn w:val="a"/>
    <w:next w:val="a"/>
    <w:link w:val="10"/>
    <w:qFormat/>
    <w:rsid w:val="003A1D7A"/>
    <w:pPr>
      <w:outlineLvl w:val="0"/>
    </w:pPr>
    <w:rPr>
      <w:b/>
      <w:bCs/>
      <w:caps/>
      <w:spacing w:val="15"/>
      <w:sz w:val="36"/>
      <w:szCs w:val="36"/>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unhideWhenUsed/>
    <w:qFormat/>
    <w:rsid w:val="003A1D7A"/>
    <w:pPr>
      <w:outlineLvl w:val="1"/>
    </w:pPr>
    <w:rPr>
      <w:b/>
      <w:bCs/>
      <w:caps/>
      <w:spacing w:val="15"/>
      <w:sz w:val="32"/>
      <w:szCs w:val="32"/>
    </w:rPr>
  </w:style>
  <w:style w:type="paragraph" w:styleId="3">
    <w:name w:val="heading 3"/>
    <w:basedOn w:val="a"/>
    <w:next w:val="a"/>
    <w:link w:val="30"/>
    <w:uiPriority w:val="9"/>
    <w:unhideWhenUsed/>
    <w:qFormat/>
    <w:rsid w:val="001611C6"/>
    <w:pPr>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bidi w:val="0"/>
      <w:spacing w:before="300"/>
      <w:outlineLvl w:val="4"/>
    </w:pPr>
    <w:rPr>
      <w:b/>
      <w:bCs/>
      <w:caps/>
      <w:spacing w:val="10"/>
    </w:rPr>
  </w:style>
  <w:style w:type="paragraph" w:styleId="6">
    <w:name w:val="heading 6"/>
    <w:basedOn w:val="a"/>
    <w:next w:val="a"/>
    <w:link w:val="60"/>
    <w:uiPriority w:val="9"/>
    <w:unhideWhenUsed/>
    <w:qFormat/>
    <w:rsid w:val="00066383"/>
    <w:pPr>
      <w:bidi w:val="0"/>
      <w:spacing w:before="300"/>
      <w:outlineLvl w:val="5"/>
    </w:pPr>
    <w:rPr>
      <w:b/>
      <w:bCs/>
      <w:caps/>
      <w:spacing w:val="10"/>
    </w:rPr>
  </w:style>
  <w:style w:type="paragraph" w:styleId="7">
    <w:name w:val="heading 7"/>
    <w:basedOn w:val="a"/>
    <w:next w:val="a"/>
    <w:link w:val="70"/>
    <w:uiPriority w:val="9"/>
    <w:unhideWhenUsed/>
    <w:qFormat/>
    <w:rsid w:val="003A1D7A"/>
    <w:pPr>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pPr>
  </w:style>
  <w:style w:type="paragraph" w:styleId="TOC1">
    <w:name w:val="toc 1"/>
    <w:basedOn w:val="a"/>
    <w:next w:val="a"/>
    <w:autoRedefine/>
    <w:uiPriority w:val="39"/>
    <w:unhideWhenUsed/>
    <w:rsid w:val="00600BFA"/>
    <w:pPr>
      <w:tabs>
        <w:tab w:val="right" w:leader="dot" w:pos="8296"/>
      </w:tabs>
      <w:spacing w:before="100" w:after="100"/>
    </w:pPr>
  </w:style>
  <w:style w:type="paragraph" w:styleId="TOC2">
    <w:name w:val="toc 2"/>
    <w:basedOn w:val="a"/>
    <w:next w:val="a"/>
    <w:autoRedefine/>
    <w:uiPriority w:val="39"/>
    <w:unhideWhenUsed/>
    <w:rsid w:val="00600BFA"/>
    <w:pPr>
      <w:tabs>
        <w:tab w:val="right" w:leader="dot" w:pos="8296"/>
      </w:tabs>
      <w:spacing w:before="100" w:after="100"/>
      <w:ind w:left="238"/>
    </w:pPr>
  </w:style>
  <w:style w:type="paragraph" w:styleId="TOC7">
    <w:name w:val="toc 7"/>
    <w:basedOn w:val="a"/>
    <w:next w:val="a"/>
    <w:autoRedefine/>
    <w:uiPriority w:val="39"/>
    <w:unhideWhenUsed/>
    <w:rsid w:val="00600BFA"/>
    <w:pPr>
      <w:tabs>
        <w:tab w:val="right" w:leader="dot" w:pos="8296"/>
      </w:tabs>
      <w:spacing w:before="100" w:after="100"/>
      <w:ind w:left="1440"/>
    </w:pPr>
  </w:style>
  <w:style w:type="paragraph" w:styleId="TOC6">
    <w:name w:val="toc 6"/>
    <w:basedOn w:val="a"/>
    <w:next w:val="a"/>
    <w:autoRedefine/>
    <w:uiPriority w:val="39"/>
    <w:unhideWhenUsed/>
    <w:rsid w:val="00600BFA"/>
    <w:pPr>
      <w:tabs>
        <w:tab w:val="right" w:leader="dot" w:pos="8296"/>
      </w:tabs>
      <w:spacing w:before="100" w:after="100"/>
      <w:ind w:left="1202"/>
      <w:contextualSpacing/>
    </w:pPr>
  </w:style>
  <w:style w:type="paragraph" w:styleId="TOC5">
    <w:name w:val="toc 5"/>
    <w:basedOn w:val="a"/>
    <w:next w:val="a"/>
    <w:autoRedefine/>
    <w:uiPriority w:val="39"/>
    <w:unhideWhenUsed/>
    <w:rsid w:val="00600BFA"/>
    <w:pPr>
      <w:tabs>
        <w:tab w:val="right" w:leader="dot" w:pos="8296"/>
      </w:tabs>
      <w:spacing w:before="100" w:after="100"/>
      <w:ind w:left="958"/>
    </w:pPr>
  </w:style>
  <w:style w:type="paragraph" w:styleId="TOC4">
    <w:name w:val="toc 4"/>
    <w:basedOn w:val="a"/>
    <w:next w:val="a"/>
    <w:autoRedefine/>
    <w:uiPriority w:val="39"/>
    <w:unhideWhenUsed/>
    <w:rsid w:val="00600BFA"/>
    <w:pPr>
      <w:spacing w:before="100" w:after="100"/>
      <w:ind w:left="720"/>
    </w:pPr>
  </w:style>
  <w:style w:type="paragraph" w:styleId="a7">
    <w:name w:val="List Paragraph"/>
    <w:basedOn w:val="a"/>
    <w:link w:val="a8"/>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rsid w:val="00AB381F"/>
    <w:pPr>
      <w:tabs>
        <w:tab w:val="center" w:pos="4153"/>
        <w:tab w:val="right" w:pos="8306"/>
      </w:tabs>
    </w:pPr>
    <w:rPr>
      <w:sz w:val="24"/>
    </w:rPr>
  </w:style>
  <w:style w:type="character" w:customStyle="1" w:styleId="aa">
    <w:name w:val="כותרת עליונה תו"/>
    <w:basedOn w:val="a0"/>
    <w:link w:val="a9"/>
    <w:rsid w:val="00AB381F"/>
    <w:rPr>
      <w:rFonts w:ascii="Times New Roman" w:eastAsia="Times New Roman" w:hAnsi="Times New Roman" w:cs="FrankRuehl"/>
      <w:sz w:val="24"/>
      <w:szCs w:val="24"/>
    </w:rPr>
  </w:style>
  <w:style w:type="character" w:styleId="ab">
    <w:name w:val="page number"/>
    <w:basedOn w:val="a0"/>
    <w:rsid w:val="00AB381F"/>
  </w:style>
  <w:style w:type="paragraph" w:styleId="ac">
    <w:name w:val="footer"/>
    <w:basedOn w:val="a"/>
    <w:link w:val="ad"/>
    <w:unhideWhenUsed/>
    <w:rsid w:val="00AB381F"/>
    <w:pPr>
      <w:tabs>
        <w:tab w:val="center" w:pos="4153"/>
        <w:tab w:val="right" w:pos="8306"/>
      </w:tabs>
    </w:pPr>
  </w:style>
  <w:style w:type="character" w:customStyle="1" w:styleId="ad">
    <w:name w:val="כותרת תחתונה תו"/>
    <w:basedOn w:val="a0"/>
    <w:link w:val="ac"/>
    <w:rsid w:val="00AB381F"/>
    <w:rPr>
      <w:rFonts w:ascii="Times New Roman" w:eastAsia="Times New Roman" w:hAnsi="Times New Roman" w:cs="FrankRuehl"/>
      <w:sz w:val="26"/>
      <w:szCs w:val="24"/>
    </w:rPr>
  </w:style>
  <w:style w:type="character" w:styleId="Hyperlink">
    <w:name w:val="Hyperlink"/>
    <w:rsid w:val="00AB381F"/>
    <w:rPr>
      <w:color w:val="0000FF"/>
      <w:u w:val="single"/>
    </w:rPr>
  </w:style>
  <w:style w:type="paragraph" w:styleId="ae">
    <w:name w:val="Balloon Text"/>
    <w:basedOn w:val="a"/>
    <w:link w:val="af"/>
    <w:uiPriority w:val="99"/>
    <w:semiHidden/>
    <w:unhideWhenUsed/>
    <w:rsid w:val="00AB381F"/>
    <w:rPr>
      <w:rFonts w:ascii="Tahoma" w:hAnsi="Tahoma" w:cs="Tahoma"/>
      <w:sz w:val="16"/>
      <w:szCs w:val="16"/>
    </w:rPr>
  </w:style>
  <w:style w:type="character" w:customStyle="1" w:styleId="af">
    <w:name w:val="טקסט בלונים תו"/>
    <w:basedOn w:val="a0"/>
    <w:link w:val="ae"/>
    <w:uiPriority w:val="99"/>
    <w:semiHidden/>
    <w:rsid w:val="00AB381F"/>
    <w:rPr>
      <w:rFonts w:ascii="Tahoma" w:eastAsia="Times New Roman" w:hAnsi="Tahoma" w:cs="Tahoma"/>
      <w:sz w:val="16"/>
      <w:szCs w:val="16"/>
    </w:rPr>
  </w:style>
  <w:style w:type="paragraph" w:customStyle="1" w:styleId="41">
    <w:name w:val="ממוספר 4"/>
    <w:basedOn w:val="a"/>
    <w:link w:val="42"/>
    <w:qFormat/>
    <w:rsid w:val="00D16E62"/>
    <w:pPr>
      <w:widowControl/>
      <w:tabs>
        <w:tab w:val="left" w:pos="1759"/>
        <w:tab w:val="left" w:pos="1901"/>
      </w:tabs>
      <w:snapToGrid w:val="0"/>
      <w:spacing w:before="240" w:after="240" w:line="360" w:lineRule="auto"/>
      <w:ind w:left="1356" w:hanging="648"/>
      <w:outlineLvl w:val="1"/>
    </w:pPr>
    <w:rPr>
      <w:rFonts w:cs="David"/>
      <w:color w:val="000000"/>
      <w:sz w:val="24"/>
    </w:rPr>
  </w:style>
  <w:style w:type="paragraph" w:customStyle="1" w:styleId="31">
    <w:name w:val="כותרת 3 חדש"/>
    <w:basedOn w:val="a"/>
    <w:next w:val="a"/>
    <w:qFormat/>
    <w:rsid w:val="00D16E62"/>
    <w:pPr>
      <w:widowControl/>
      <w:tabs>
        <w:tab w:val="left" w:pos="1901"/>
      </w:tabs>
      <w:spacing w:before="240" w:after="240"/>
      <w:ind w:left="1224" w:hanging="504"/>
      <w:jc w:val="both"/>
      <w:outlineLvl w:val="1"/>
    </w:pPr>
    <w:rPr>
      <w:rFonts w:cs="David"/>
      <w:b/>
      <w:bCs/>
      <w:sz w:val="32"/>
      <w:szCs w:val="32"/>
    </w:rPr>
  </w:style>
  <w:style w:type="character" w:customStyle="1" w:styleId="42">
    <w:name w:val="ממוספר 4 תו"/>
    <w:link w:val="41"/>
    <w:rsid w:val="00D16E62"/>
    <w:rPr>
      <w:rFonts w:ascii="Times New Roman" w:eastAsia="Times New Roman" w:hAnsi="Times New Roman" w:cs="David"/>
      <w:color w:val="000000"/>
      <w:sz w:val="24"/>
      <w:szCs w:val="24"/>
    </w:rPr>
  </w:style>
  <w:style w:type="paragraph" w:customStyle="1" w:styleId="51">
    <w:name w:val="ממוספר 5 תו תו תו תו תו"/>
    <w:basedOn w:val="41"/>
    <w:qFormat/>
    <w:rsid w:val="00D16E62"/>
    <w:pPr>
      <w:tabs>
        <w:tab w:val="clear" w:pos="1759"/>
        <w:tab w:val="num" w:pos="360"/>
        <w:tab w:val="left" w:pos="2468"/>
      </w:tabs>
      <w:jc w:val="both"/>
    </w:pPr>
    <w:rPr>
      <w:noProof/>
      <w:lang w:eastAsia="he-IL"/>
    </w:rPr>
  </w:style>
  <w:style w:type="paragraph" w:customStyle="1" w:styleId="AlphaList1">
    <w:name w:val="Alpha List 1"/>
    <w:basedOn w:val="a"/>
    <w:uiPriority w:val="99"/>
    <w:rsid w:val="00D16E62"/>
    <w:pPr>
      <w:widowControl/>
      <w:numPr>
        <w:numId w:val="10"/>
      </w:numPr>
      <w:spacing w:before="120" w:line="320" w:lineRule="exact"/>
      <w:ind w:right="0"/>
      <w:jc w:val="both"/>
    </w:pPr>
    <w:rPr>
      <w:rFonts w:cs="David"/>
      <w:sz w:val="22"/>
      <w:lang w:eastAsia="he-IL"/>
    </w:rPr>
  </w:style>
  <w:style w:type="paragraph" w:customStyle="1" w:styleId="0-">
    <w:name w:val="0 - נספח"/>
    <w:basedOn w:val="1"/>
    <w:link w:val="0-Char"/>
    <w:qFormat/>
    <w:rsid w:val="000C4304"/>
    <w:pPr>
      <w:keepNext/>
      <w:pageBreakBefore/>
      <w:widowControl/>
      <w:tabs>
        <w:tab w:val="left" w:pos="283"/>
      </w:tabs>
      <w:spacing w:before="240" w:after="240" w:line="360" w:lineRule="auto"/>
      <w:ind w:left="360"/>
      <w:jc w:val="center"/>
    </w:pPr>
    <w:rPr>
      <w:rFonts w:cs="David"/>
      <w:spacing w:val="0"/>
      <w:kern w:val="40"/>
      <w:sz w:val="28"/>
      <w:szCs w:val="28"/>
      <w:u w:val="single"/>
    </w:rPr>
  </w:style>
  <w:style w:type="character" w:customStyle="1" w:styleId="0-Char">
    <w:name w:val="0 - נספח Char"/>
    <w:basedOn w:val="a0"/>
    <w:link w:val="0-"/>
    <w:rsid w:val="000C4304"/>
    <w:rPr>
      <w:rFonts w:ascii="Times New Roman" w:eastAsia="Times New Roman" w:hAnsi="Times New Roman" w:cs="David"/>
      <w:b/>
      <w:bCs/>
      <w:caps/>
      <w:kern w:val="40"/>
      <w:sz w:val="28"/>
      <w:szCs w:val="28"/>
      <w:u w:val="single"/>
    </w:rPr>
  </w:style>
  <w:style w:type="character" w:customStyle="1" w:styleId="a8">
    <w:name w:val="פיסקת רשימה תו"/>
    <w:basedOn w:val="a0"/>
    <w:link w:val="a7"/>
    <w:uiPriority w:val="34"/>
    <w:rsid w:val="00694674"/>
    <w:rPr>
      <w:rFonts w:ascii="Times New Roman" w:eastAsia="Times New Roman" w:hAnsi="Times New Roman" w:cs="FrankRuehl"/>
      <w:sz w:val="2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iosk2017@mof.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65A0BD-F525-4C22-817B-7BE885D3B3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612</Words>
  <Characters>3060</Characters>
  <Application>Microsoft Office Word</Application>
  <DocSecurity>0</DocSecurity>
  <Lines>25</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עינת גולן</dc:creator>
  <cp:lastModifiedBy>יוכי בר-מימון</cp:lastModifiedBy>
  <cp:revision>2</cp:revision>
  <dcterms:created xsi:type="dcterms:W3CDTF">2017-07-20T08:45:00Z</dcterms:created>
  <dcterms:modified xsi:type="dcterms:W3CDTF">2017-07-20T08:45:00Z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notes://MAOR2/Doc/rechesh/recheshdocNew.nsf/0/DF8B1CB56788A2B0C22581520039E215/?OpenDocument</vt:lpwstr>
  </property>
  <property fmtid="{D5CDD505-2E9C-101B-9397-08002B2CF9AE}" pid="3" name="MaorRecipients0">
    <vt:lpwstr>einatgo@mof.gov.il,irisgi@mof.gov.il,einatg@inbal.co.il,doronr@mof.gov.il</vt:lpwstr>
  </property>
</Properties>
</file>